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562" w:rsidRPr="00400061" w:rsidRDefault="00DA4562" w:rsidP="00DA4562">
      <w:pPr>
        <w:jc w:val="center"/>
        <w:rPr>
          <w:rFonts w:ascii="Univers Next Pro Condensed" w:hAnsi="Univers Next Pro Condensed"/>
          <w:b/>
          <w:bCs/>
          <w:sz w:val="22"/>
          <w:szCs w:val="22"/>
        </w:rPr>
      </w:pPr>
      <w:r w:rsidRPr="00400061">
        <w:rPr>
          <w:rFonts w:ascii="Univers Next Pro Condensed" w:hAnsi="Univers Next Pro Condensed"/>
          <w:b/>
          <w:bCs/>
          <w:sz w:val="22"/>
          <w:szCs w:val="22"/>
        </w:rPr>
        <w:t>Marché de déménagement professionnel</w:t>
      </w:r>
    </w:p>
    <w:p w:rsidR="00DA4562" w:rsidRPr="00400061" w:rsidRDefault="00DA4562" w:rsidP="00DA4562">
      <w:pPr>
        <w:jc w:val="center"/>
        <w:rPr>
          <w:rFonts w:ascii="Univers Next Pro Condensed" w:hAnsi="Univers Next Pro Condensed"/>
          <w:b/>
          <w:bCs/>
          <w:sz w:val="22"/>
          <w:szCs w:val="22"/>
        </w:rPr>
      </w:pPr>
    </w:p>
    <w:p w:rsidR="00DA4562" w:rsidRPr="00400061" w:rsidRDefault="00DA4562" w:rsidP="00DA4562">
      <w:pPr>
        <w:jc w:val="center"/>
        <w:rPr>
          <w:rFonts w:ascii="Univers Next Pro Condensed" w:hAnsi="Univers Next Pro Condensed"/>
          <w:b/>
          <w:bCs/>
          <w:sz w:val="22"/>
          <w:szCs w:val="22"/>
        </w:rPr>
      </w:pPr>
      <w:r w:rsidRPr="00400061">
        <w:rPr>
          <w:rFonts w:ascii="Univers Next Pro Condensed" w:hAnsi="Univers Next Pro Condensed"/>
          <w:b/>
          <w:bCs/>
          <w:sz w:val="22"/>
          <w:szCs w:val="22"/>
        </w:rPr>
        <w:t>Marché n°</w:t>
      </w:r>
      <w:r w:rsidR="00400061">
        <w:rPr>
          <w:rFonts w:ascii="Univers Next Pro Condensed" w:hAnsi="Univers Next Pro Condensed"/>
          <w:b/>
          <w:bCs/>
          <w:sz w:val="22"/>
          <w:szCs w:val="22"/>
        </w:rPr>
        <w:t xml:space="preserve"> </w:t>
      </w:r>
      <w:r w:rsidR="008A479A" w:rsidRPr="00400061">
        <w:rPr>
          <w:rFonts w:ascii="Univers Next Pro Condensed" w:hAnsi="Univers Next Pro Condensed"/>
          <w:b/>
          <w:bCs/>
          <w:sz w:val="22"/>
          <w:szCs w:val="22"/>
        </w:rPr>
        <w:t>2</w:t>
      </w:r>
      <w:r w:rsidR="00FA43F2">
        <w:rPr>
          <w:rFonts w:ascii="Univers Next Pro Condensed" w:hAnsi="Univers Next Pro Condensed"/>
          <w:b/>
          <w:bCs/>
          <w:sz w:val="22"/>
          <w:szCs w:val="22"/>
        </w:rPr>
        <w:t>5</w:t>
      </w:r>
      <w:r w:rsidR="008A479A" w:rsidRPr="00400061">
        <w:rPr>
          <w:rFonts w:ascii="Univers Next Pro Condensed" w:hAnsi="Univers Next Pro Condensed"/>
          <w:b/>
          <w:bCs/>
          <w:sz w:val="22"/>
          <w:szCs w:val="22"/>
        </w:rPr>
        <w:t>-CP04-0</w:t>
      </w:r>
      <w:r w:rsidR="00FA43F2">
        <w:rPr>
          <w:rFonts w:ascii="Univers Next Pro Condensed" w:hAnsi="Univers Next Pro Condensed"/>
          <w:b/>
          <w:bCs/>
          <w:sz w:val="22"/>
          <w:szCs w:val="22"/>
        </w:rPr>
        <w:t>0</w:t>
      </w:r>
      <w:bookmarkStart w:id="0" w:name="_GoBack"/>
      <w:bookmarkEnd w:id="0"/>
      <w:r w:rsidR="008A479A" w:rsidRPr="00400061">
        <w:rPr>
          <w:rFonts w:ascii="Univers Next Pro Condensed" w:hAnsi="Univers Next Pro Condensed"/>
          <w:b/>
          <w:bCs/>
          <w:sz w:val="22"/>
          <w:szCs w:val="22"/>
        </w:rPr>
        <w:t>6-AC</w:t>
      </w:r>
    </w:p>
    <w:p w:rsidR="00DA4562" w:rsidRPr="00400061" w:rsidRDefault="00DA4562" w:rsidP="00DA4562">
      <w:pPr>
        <w:jc w:val="center"/>
        <w:rPr>
          <w:rFonts w:ascii="Univers Next Pro Condensed" w:hAnsi="Univers Next Pro Condensed"/>
          <w:b/>
          <w:bCs/>
          <w:sz w:val="22"/>
          <w:szCs w:val="22"/>
        </w:rPr>
      </w:pPr>
    </w:p>
    <w:p w:rsidR="001D37BA" w:rsidRPr="00400061" w:rsidRDefault="009062F2" w:rsidP="00DA4562">
      <w:pPr>
        <w:jc w:val="center"/>
        <w:rPr>
          <w:rFonts w:ascii="Univers Next Pro Condensed" w:hAnsi="Univers Next Pro Condensed"/>
          <w:sz w:val="22"/>
          <w:szCs w:val="22"/>
        </w:rPr>
      </w:pPr>
      <w:r w:rsidRPr="00400061">
        <w:rPr>
          <w:rFonts w:ascii="Univers Next Pro Condensed" w:hAnsi="Univers Next Pro Condensed"/>
          <w:b/>
          <w:bCs/>
          <w:sz w:val="22"/>
          <w:szCs w:val="22"/>
        </w:rPr>
        <w:t>SIMULATION</w:t>
      </w:r>
      <w:r w:rsidR="00333ED6" w:rsidRPr="00400061">
        <w:rPr>
          <w:rFonts w:ascii="Univers Next Pro Condensed" w:hAnsi="Univers Next Pro Condensed"/>
          <w:b/>
          <w:bCs/>
          <w:sz w:val="22"/>
          <w:szCs w:val="22"/>
        </w:rPr>
        <w:t xml:space="preserve"> N° </w:t>
      </w:r>
      <w:r w:rsidR="003B4761" w:rsidRPr="00400061">
        <w:rPr>
          <w:rFonts w:ascii="Univers Next Pro Condensed" w:hAnsi="Univers Next Pro Condensed"/>
          <w:b/>
          <w:bCs/>
          <w:sz w:val="22"/>
          <w:szCs w:val="22"/>
        </w:rPr>
        <w:t xml:space="preserve">2 &gt; Transfert et montage de Racks porte palettes sur stock même bâtiment </w:t>
      </w:r>
    </w:p>
    <w:p w:rsidR="00DA4562" w:rsidRPr="00400061" w:rsidRDefault="00DA4562" w:rsidP="00DA4562">
      <w:pPr>
        <w:jc w:val="center"/>
        <w:rPr>
          <w:rFonts w:ascii="Univers Next Pro Condensed" w:hAnsi="Univers Next Pro Condensed"/>
          <w:sz w:val="22"/>
          <w:szCs w:val="22"/>
        </w:rPr>
      </w:pPr>
    </w:p>
    <w:p w:rsidR="00DA4562" w:rsidRPr="00400061" w:rsidRDefault="00DA4562" w:rsidP="00DA4562">
      <w:pPr>
        <w:jc w:val="center"/>
        <w:rPr>
          <w:rFonts w:ascii="Univers Next Pro Condensed" w:hAnsi="Univers Next Pro Condensed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4"/>
        <w:gridCol w:w="10400"/>
      </w:tblGrid>
      <w:tr w:rsidR="00DA4562" w:rsidRPr="00400061" w:rsidTr="00400061">
        <w:tc>
          <w:tcPr>
            <w:tcW w:w="1284" w:type="pct"/>
            <w:shd w:val="clear" w:color="auto" w:fill="C0C0C0"/>
          </w:tcPr>
          <w:p w:rsidR="00DA4562" w:rsidRPr="00400061" w:rsidRDefault="00DA4562" w:rsidP="00123771">
            <w:pPr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</w:p>
          <w:p w:rsidR="00DA4562" w:rsidRPr="00400061" w:rsidRDefault="00DA4562" w:rsidP="00123771">
            <w:pPr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  <w:t>Désignation des prestations</w:t>
            </w:r>
          </w:p>
          <w:p w:rsidR="00DA4562" w:rsidRPr="00400061" w:rsidRDefault="00DA4562" w:rsidP="00123771">
            <w:pPr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716" w:type="pct"/>
            <w:shd w:val="clear" w:color="auto" w:fill="C0C0C0"/>
          </w:tcPr>
          <w:p w:rsidR="00DA4562" w:rsidRPr="00400061" w:rsidRDefault="00DA4562" w:rsidP="00123771">
            <w:pPr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</w:p>
          <w:p w:rsidR="00DA4562" w:rsidRPr="00400061" w:rsidRDefault="00DA4562" w:rsidP="00123771">
            <w:pPr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b/>
                <w:sz w:val="20"/>
                <w:szCs w:val="20"/>
              </w:rPr>
              <w:t>Nature des prestations</w:t>
            </w:r>
          </w:p>
        </w:tc>
      </w:tr>
      <w:tr w:rsidR="001D37BA" w:rsidRPr="00400061" w:rsidTr="00400061">
        <w:tc>
          <w:tcPr>
            <w:tcW w:w="1284" w:type="pct"/>
            <w:shd w:val="clear" w:color="auto" w:fill="auto"/>
          </w:tcPr>
          <w:p w:rsidR="001D37BA" w:rsidRPr="00400061" w:rsidRDefault="001D37BA" w:rsidP="00123771">
            <w:pPr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  <w:t>1/ Description de l’opération</w:t>
            </w:r>
          </w:p>
          <w:p w:rsidR="001D37BA" w:rsidRPr="00400061" w:rsidRDefault="001D37BA" w:rsidP="00123771">
            <w:pPr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</w:p>
        </w:tc>
        <w:tc>
          <w:tcPr>
            <w:tcW w:w="3716" w:type="pct"/>
            <w:shd w:val="clear" w:color="auto" w:fill="auto"/>
          </w:tcPr>
          <w:p w:rsidR="00E02952" w:rsidRPr="00400061" w:rsidRDefault="00404675" w:rsidP="00404675">
            <w:pPr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Transfert du mobilier Racks porte </w:t>
            </w:r>
            <w:r w:rsidR="00E02952" w:rsidRPr="00400061">
              <w:rPr>
                <w:rFonts w:ascii="Univers Next Pro Condensed" w:hAnsi="Univers Next Pro Condensed"/>
                <w:sz w:val="20"/>
                <w:szCs w:val="20"/>
              </w:rPr>
              <w:t>palettes stockées</w:t>
            </w:r>
            <w:r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 dans la réserve N°137 au 13 Boulevard Ney 75018 Paris niveau N0 Rue vers la réserve du Musée 2Vbis située dans le même bâtiment au N°9 N0. </w:t>
            </w:r>
          </w:p>
          <w:p w:rsidR="00404675" w:rsidRPr="00400061" w:rsidRDefault="00404675" w:rsidP="00404675">
            <w:pPr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>La prestation à réaliser concerne le déstockage du mobilier en réserve N°137, le chargement et transfert des racks et accessoires</w:t>
            </w:r>
            <w:r w:rsidR="00E02952"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 divers,</w:t>
            </w:r>
            <w:r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 caillebotis métallique maille 25x25, protections latérales et frontales.</w:t>
            </w:r>
          </w:p>
          <w:p w:rsidR="00404675" w:rsidRPr="00400061" w:rsidRDefault="00404675" w:rsidP="00404675">
            <w:pPr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Le montage est à réaliser suivant le plan joint annexe S2, comprenant l’implantation, les moyens de levage et nacelles </w:t>
            </w:r>
            <w:r w:rsidR="00E02952" w:rsidRPr="00400061">
              <w:rPr>
                <w:rFonts w:ascii="Univers Next Pro Condensed" w:hAnsi="Univers Next Pro Condensed"/>
                <w:sz w:val="20"/>
                <w:szCs w:val="20"/>
              </w:rPr>
              <w:t>pour permettre la mise en place des 2 niveaux de rangements pour chaque module (H1=2.00m et H2=400m).</w:t>
            </w:r>
          </w:p>
          <w:p w:rsidR="00404675" w:rsidRPr="00400061" w:rsidRDefault="00E02952" w:rsidP="00B32B16">
            <w:pPr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>La fixation au sol sur dalle béton se fera par scellement chimique type cheville chimique avec tamis de 50mm maximum avec 4 points de fixations</w:t>
            </w:r>
            <w:r w:rsidR="00B32B16" w:rsidRPr="00400061">
              <w:rPr>
                <w:rFonts w:ascii="Univers Next Pro Condensed" w:hAnsi="Univers Next Pro Condensed"/>
                <w:sz w:val="20"/>
                <w:szCs w:val="20"/>
              </w:rPr>
              <w:t> :</w:t>
            </w:r>
            <w:r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  </w:t>
            </w:r>
          </w:p>
          <w:p w:rsidR="004361A9" w:rsidRPr="00400061" w:rsidRDefault="00404675" w:rsidP="00404675">
            <w:pPr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>Liste du mobilier :</w:t>
            </w:r>
          </w:p>
          <w:p w:rsidR="00B32B16" w:rsidRPr="00400061" w:rsidRDefault="00B32B16" w:rsidP="00404675">
            <w:pPr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>1/</w:t>
            </w:r>
            <w:r w:rsidR="005C389A"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 Racks </w:t>
            </w:r>
            <w:r w:rsidR="00EC1153" w:rsidRPr="00400061">
              <w:rPr>
                <w:rFonts w:ascii="Univers Next Pro Condensed" w:hAnsi="Univers Next Pro Condensed"/>
                <w:sz w:val="20"/>
                <w:szCs w:val="20"/>
              </w:rPr>
              <w:t>PA0043</w:t>
            </w:r>
            <w:r w:rsidR="009F281A"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 </w:t>
            </w:r>
            <w:r w:rsidR="00EC1153" w:rsidRPr="00400061">
              <w:rPr>
                <w:rFonts w:ascii="Univers Next Pro Condensed" w:hAnsi="Univers Next Pro Condensed"/>
                <w:sz w:val="20"/>
                <w:szCs w:val="20"/>
              </w:rPr>
              <w:t>= 3</w:t>
            </w:r>
            <w:r w:rsidR="009F281A"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 unités</w:t>
            </w:r>
          </w:p>
          <w:p w:rsidR="009F281A" w:rsidRPr="00400061" w:rsidRDefault="009F281A" w:rsidP="00404675">
            <w:pPr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>2/ Racks PA0044 = 4 unités</w:t>
            </w:r>
          </w:p>
          <w:p w:rsidR="009F281A" w:rsidRPr="00400061" w:rsidRDefault="009F281A" w:rsidP="00404675">
            <w:pPr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>3/ Racks PA0052 = 1 unité</w:t>
            </w:r>
          </w:p>
          <w:p w:rsidR="009F281A" w:rsidRPr="00400061" w:rsidRDefault="009F281A" w:rsidP="00404675">
            <w:pPr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>4/ Racks PA0053 = 1 unité</w:t>
            </w:r>
          </w:p>
          <w:p w:rsidR="009F281A" w:rsidRPr="00400061" w:rsidRDefault="009F281A" w:rsidP="00404675">
            <w:pPr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>5/ Racks PA0100 = 2 unités</w:t>
            </w:r>
          </w:p>
          <w:p w:rsidR="009F281A" w:rsidRPr="00400061" w:rsidRDefault="009F281A" w:rsidP="00404675">
            <w:pPr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>6/ Racks PA0101 = 2 unités</w:t>
            </w:r>
          </w:p>
          <w:p w:rsidR="009F281A" w:rsidRPr="00400061" w:rsidRDefault="009F281A" w:rsidP="00404675">
            <w:pPr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>7/ Protections latérales = 4 unités</w:t>
            </w:r>
          </w:p>
          <w:p w:rsidR="009F281A" w:rsidRPr="00400061" w:rsidRDefault="009F281A" w:rsidP="00404675">
            <w:pPr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>8/ Protections frontales = 29 unités</w:t>
            </w:r>
          </w:p>
          <w:p w:rsidR="00404675" w:rsidRPr="00400061" w:rsidRDefault="00404675" w:rsidP="00F140A0">
            <w:pPr>
              <w:rPr>
                <w:rFonts w:ascii="Univers Next Pro Condensed" w:hAnsi="Univers Next Pro Condensed"/>
                <w:sz w:val="20"/>
                <w:szCs w:val="20"/>
              </w:rPr>
            </w:pPr>
          </w:p>
        </w:tc>
      </w:tr>
      <w:tr w:rsidR="001D37BA" w:rsidRPr="00400061" w:rsidTr="00400061">
        <w:tc>
          <w:tcPr>
            <w:tcW w:w="1284" w:type="pct"/>
            <w:shd w:val="clear" w:color="auto" w:fill="auto"/>
          </w:tcPr>
          <w:p w:rsidR="001D37BA" w:rsidRPr="00400061" w:rsidRDefault="001D37BA" w:rsidP="00123771">
            <w:pPr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  <w:t>2/ Délai imparti</w:t>
            </w:r>
          </w:p>
          <w:p w:rsidR="001D37BA" w:rsidRPr="00400061" w:rsidRDefault="001D37BA" w:rsidP="00123771">
            <w:pPr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</w:p>
        </w:tc>
        <w:tc>
          <w:tcPr>
            <w:tcW w:w="3716" w:type="pct"/>
            <w:shd w:val="clear" w:color="auto" w:fill="auto"/>
          </w:tcPr>
          <w:p w:rsidR="001D37BA" w:rsidRPr="00400061" w:rsidRDefault="009F281A" w:rsidP="00123771">
            <w:pPr>
              <w:jc w:val="center"/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 2 semaines soit </w:t>
            </w:r>
            <w:r w:rsidR="00271DBB" w:rsidRPr="00400061">
              <w:rPr>
                <w:rFonts w:ascii="Univers Next Pro Condensed" w:hAnsi="Univers Next Pro Condensed"/>
                <w:sz w:val="20"/>
                <w:szCs w:val="20"/>
              </w:rPr>
              <w:t>10</w:t>
            </w:r>
            <w:r w:rsidR="004361A9"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 jours</w:t>
            </w:r>
            <w:r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 ouvrables</w:t>
            </w:r>
          </w:p>
        </w:tc>
      </w:tr>
      <w:tr w:rsidR="001D37BA" w:rsidRPr="00400061" w:rsidTr="00400061">
        <w:tc>
          <w:tcPr>
            <w:tcW w:w="1284" w:type="pct"/>
            <w:shd w:val="clear" w:color="auto" w:fill="auto"/>
          </w:tcPr>
          <w:p w:rsidR="001D37BA" w:rsidRPr="00400061" w:rsidRDefault="001D37BA" w:rsidP="00123771">
            <w:pPr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  <w:t xml:space="preserve">3/ Localisation </w:t>
            </w:r>
            <w:r w:rsidR="009F281A" w:rsidRPr="00400061"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  <w:t>« départ</w:t>
            </w:r>
            <w:r w:rsidRPr="00400061"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  <w:t> »</w:t>
            </w:r>
          </w:p>
          <w:p w:rsidR="001D37BA" w:rsidRPr="00400061" w:rsidRDefault="001D37BA" w:rsidP="00123771">
            <w:pPr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</w:p>
        </w:tc>
        <w:tc>
          <w:tcPr>
            <w:tcW w:w="3716" w:type="pct"/>
            <w:shd w:val="clear" w:color="auto" w:fill="auto"/>
          </w:tcPr>
          <w:p w:rsidR="0036680B" w:rsidRPr="00400061" w:rsidRDefault="009F281A" w:rsidP="00123771">
            <w:pPr>
              <w:jc w:val="center"/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Réserves </w:t>
            </w:r>
            <w:r w:rsidR="00400061">
              <w:rPr>
                <w:rFonts w:ascii="Univers Next Pro Condensed" w:hAnsi="Univers Next Pro Condensed"/>
                <w:sz w:val="20"/>
                <w:szCs w:val="20"/>
              </w:rPr>
              <w:t>n</w:t>
            </w:r>
            <w:r w:rsidRPr="00400061">
              <w:rPr>
                <w:rFonts w:ascii="Univers Next Pro Condensed" w:hAnsi="Univers Next Pro Condensed"/>
                <w:sz w:val="20"/>
                <w:szCs w:val="20"/>
              </w:rPr>
              <w:t>°</w:t>
            </w:r>
            <w:r w:rsidR="00400061">
              <w:rPr>
                <w:rFonts w:ascii="Univers Next Pro Condensed" w:hAnsi="Univers Next Pro Condensed"/>
                <w:sz w:val="20"/>
                <w:szCs w:val="20"/>
              </w:rPr>
              <w:t xml:space="preserve"> </w:t>
            </w:r>
            <w:r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137 </w:t>
            </w:r>
            <w:r w:rsidR="00271DBB"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au 13 bd Ney </w:t>
            </w:r>
            <w:r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N0 </w:t>
            </w:r>
            <w:r w:rsidR="00271DBB"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75018 </w:t>
            </w:r>
            <w:r w:rsidR="00F140A0" w:rsidRPr="00400061">
              <w:rPr>
                <w:rFonts w:ascii="Univers Next Pro Condensed" w:hAnsi="Univers Next Pro Condensed"/>
                <w:sz w:val="20"/>
                <w:szCs w:val="20"/>
              </w:rPr>
              <w:t>Paris accès</w:t>
            </w:r>
            <w:r w:rsidR="00271DBB"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 par la rampe depuis la rue d’Aubervilliers avec quai de chargement</w:t>
            </w:r>
          </w:p>
          <w:p w:rsidR="008C232A" w:rsidRPr="00400061" w:rsidRDefault="008C232A" w:rsidP="00123771">
            <w:pPr>
              <w:jc w:val="center"/>
              <w:rPr>
                <w:rFonts w:ascii="Univers Next Pro Condensed" w:hAnsi="Univers Next Pro Condensed"/>
                <w:sz w:val="20"/>
                <w:szCs w:val="20"/>
              </w:rPr>
            </w:pPr>
          </w:p>
        </w:tc>
      </w:tr>
      <w:tr w:rsidR="001D37BA" w:rsidRPr="00400061" w:rsidTr="00400061">
        <w:tc>
          <w:tcPr>
            <w:tcW w:w="1284" w:type="pct"/>
            <w:shd w:val="clear" w:color="auto" w:fill="auto"/>
          </w:tcPr>
          <w:p w:rsidR="001D37BA" w:rsidRPr="00400061" w:rsidRDefault="001D37BA" w:rsidP="00123771">
            <w:pPr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  <w:t xml:space="preserve">4/ Localisation </w:t>
            </w:r>
            <w:r w:rsidR="009F281A" w:rsidRPr="00400061"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  <w:t>« arrivée</w:t>
            </w:r>
            <w:r w:rsidR="00730BEB" w:rsidRPr="00400061"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  <w:t> »</w:t>
            </w:r>
          </w:p>
          <w:p w:rsidR="001D37BA" w:rsidRPr="00400061" w:rsidRDefault="001D37BA" w:rsidP="00123771">
            <w:pPr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</w:p>
        </w:tc>
        <w:tc>
          <w:tcPr>
            <w:tcW w:w="3716" w:type="pct"/>
            <w:shd w:val="clear" w:color="auto" w:fill="auto"/>
          </w:tcPr>
          <w:p w:rsidR="001D37BA" w:rsidRPr="00400061" w:rsidRDefault="009F281A" w:rsidP="00123771">
            <w:pPr>
              <w:jc w:val="center"/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Réserve 2Vbis </w:t>
            </w:r>
            <w:r w:rsidR="00F140A0"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au </w:t>
            </w:r>
            <w:r w:rsidR="00271DBB" w:rsidRPr="00400061">
              <w:rPr>
                <w:rFonts w:ascii="Univers Next Pro Condensed" w:hAnsi="Univers Next Pro Condensed"/>
                <w:sz w:val="20"/>
                <w:szCs w:val="20"/>
              </w:rPr>
              <w:t>9 Boulevard Ney niveau 0</w:t>
            </w:r>
            <w:r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, </w:t>
            </w:r>
            <w:r w:rsidR="0036680B"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déchargement </w:t>
            </w:r>
            <w:r w:rsidR="00271DBB" w:rsidRPr="00400061">
              <w:rPr>
                <w:rFonts w:ascii="Univers Next Pro Condensed" w:hAnsi="Univers Next Pro Condensed"/>
                <w:sz w:val="20"/>
                <w:szCs w:val="20"/>
              </w:rPr>
              <w:t>sans quai</w:t>
            </w:r>
            <w:r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, </w:t>
            </w:r>
            <w:r w:rsidR="00271DBB"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prévoir camion </w:t>
            </w:r>
            <w:r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avec hayon et moyen de levage </w:t>
            </w:r>
          </w:p>
        </w:tc>
      </w:tr>
      <w:tr w:rsidR="001D37BA" w:rsidRPr="00400061" w:rsidTr="00400061">
        <w:tc>
          <w:tcPr>
            <w:tcW w:w="1284" w:type="pct"/>
            <w:shd w:val="clear" w:color="auto" w:fill="auto"/>
          </w:tcPr>
          <w:p w:rsidR="001D37BA" w:rsidRPr="00400061" w:rsidRDefault="001D37BA" w:rsidP="00123771">
            <w:pPr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  <w:t>5/ Circulation au départ</w:t>
            </w:r>
          </w:p>
          <w:p w:rsidR="001D37BA" w:rsidRPr="00400061" w:rsidRDefault="001D37BA" w:rsidP="00123771">
            <w:pPr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</w:p>
        </w:tc>
        <w:tc>
          <w:tcPr>
            <w:tcW w:w="3716" w:type="pct"/>
            <w:shd w:val="clear" w:color="auto" w:fill="auto"/>
          </w:tcPr>
          <w:p w:rsidR="001D37BA" w:rsidRPr="00400061" w:rsidRDefault="00271DBB" w:rsidP="00123771">
            <w:pPr>
              <w:jc w:val="center"/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>13 bd Ney accès par la rampe de la rue d’Aubervilliers avec quai, circulation en sens unique</w:t>
            </w:r>
            <w:r w:rsidR="009F281A"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 après la rampe de sortie </w:t>
            </w:r>
            <w:r w:rsidR="0088697C"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 </w:t>
            </w:r>
          </w:p>
          <w:p w:rsidR="008C232A" w:rsidRPr="00400061" w:rsidRDefault="008C232A" w:rsidP="00123771">
            <w:pPr>
              <w:jc w:val="center"/>
              <w:rPr>
                <w:rFonts w:ascii="Univers Next Pro Condensed" w:hAnsi="Univers Next Pro Condensed"/>
                <w:sz w:val="20"/>
                <w:szCs w:val="20"/>
              </w:rPr>
            </w:pPr>
          </w:p>
        </w:tc>
      </w:tr>
      <w:tr w:rsidR="001D37BA" w:rsidRPr="00400061" w:rsidTr="00400061">
        <w:tc>
          <w:tcPr>
            <w:tcW w:w="1284" w:type="pct"/>
            <w:shd w:val="clear" w:color="auto" w:fill="auto"/>
          </w:tcPr>
          <w:p w:rsidR="001D37BA" w:rsidRPr="00400061" w:rsidRDefault="001D37BA" w:rsidP="00123771">
            <w:pPr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  <w:lastRenderedPageBreak/>
              <w:t>6/ Circulation arrivée</w:t>
            </w:r>
          </w:p>
          <w:p w:rsidR="001D37BA" w:rsidRPr="00400061" w:rsidRDefault="001D37BA" w:rsidP="00123771">
            <w:pPr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</w:p>
        </w:tc>
        <w:tc>
          <w:tcPr>
            <w:tcW w:w="3716" w:type="pct"/>
            <w:shd w:val="clear" w:color="auto" w:fill="auto"/>
          </w:tcPr>
          <w:p w:rsidR="0088697C" w:rsidRPr="00400061" w:rsidRDefault="0088697C" w:rsidP="00123771">
            <w:pPr>
              <w:jc w:val="center"/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>9 bd Ney niveau 0 accès par la rampe de la rue d’Aubervilliers sans quai, circulation en sens unique hauteur limité à 3.90m</w:t>
            </w:r>
          </w:p>
          <w:p w:rsidR="001D37BA" w:rsidRPr="00400061" w:rsidRDefault="001D37BA" w:rsidP="00123771">
            <w:pPr>
              <w:jc w:val="center"/>
              <w:rPr>
                <w:rFonts w:ascii="Univers Next Pro Condensed" w:hAnsi="Univers Next Pro Condensed"/>
                <w:sz w:val="20"/>
                <w:szCs w:val="20"/>
              </w:rPr>
            </w:pPr>
          </w:p>
        </w:tc>
      </w:tr>
      <w:tr w:rsidR="001D37BA" w:rsidRPr="00400061" w:rsidTr="00400061">
        <w:tc>
          <w:tcPr>
            <w:tcW w:w="1284" w:type="pct"/>
            <w:shd w:val="clear" w:color="auto" w:fill="auto"/>
          </w:tcPr>
          <w:p w:rsidR="00333ED6" w:rsidRPr="00400061" w:rsidRDefault="00333ED6" w:rsidP="00123771">
            <w:pPr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  <w:t>7/ Remarques – Conditions particulières</w:t>
            </w:r>
          </w:p>
          <w:p w:rsidR="00333ED6" w:rsidRPr="00400061" w:rsidRDefault="00333ED6" w:rsidP="00123771">
            <w:pPr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</w:p>
          <w:p w:rsidR="00333ED6" w:rsidRPr="00400061" w:rsidRDefault="00333ED6" w:rsidP="00123771">
            <w:pPr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</w:p>
          <w:p w:rsidR="00333ED6" w:rsidRPr="00400061" w:rsidRDefault="00333ED6" w:rsidP="00123771">
            <w:pPr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</w:p>
          <w:p w:rsidR="00333ED6" w:rsidRPr="00400061" w:rsidRDefault="00333ED6" w:rsidP="00123771">
            <w:pPr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</w:p>
          <w:p w:rsidR="001D37BA" w:rsidRPr="00400061" w:rsidRDefault="001D37BA" w:rsidP="00123771">
            <w:pPr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</w:p>
        </w:tc>
        <w:tc>
          <w:tcPr>
            <w:tcW w:w="3716" w:type="pct"/>
            <w:shd w:val="clear" w:color="auto" w:fill="auto"/>
          </w:tcPr>
          <w:p w:rsidR="009F281A" w:rsidRPr="00400061" w:rsidRDefault="0088697C" w:rsidP="009F281A">
            <w:pPr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Le chargement sera </w:t>
            </w:r>
            <w:r w:rsidR="009F281A" w:rsidRPr="00400061">
              <w:rPr>
                <w:rFonts w:ascii="Univers Next Pro Condensed" w:hAnsi="Univers Next Pro Condensed"/>
                <w:sz w:val="20"/>
                <w:szCs w:val="20"/>
              </w:rPr>
              <w:t>effectué avec des moyens de levage</w:t>
            </w:r>
            <w:r w:rsidR="00F140A0" w:rsidRPr="00400061">
              <w:rPr>
                <w:rFonts w:ascii="Univers Next Pro Condensed" w:hAnsi="Univers Next Pro Condensed"/>
                <w:sz w:val="20"/>
                <w:szCs w:val="20"/>
              </w:rPr>
              <w:t>s</w:t>
            </w:r>
            <w:r w:rsidR="009F281A"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 adaptés entre le stockage et le quai au</w:t>
            </w:r>
            <w:r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 niveau 0.</w:t>
            </w:r>
          </w:p>
          <w:p w:rsidR="00F140A0" w:rsidRPr="00400061" w:rsidRDefault="0088697C" w:rsidP="009F281A">
            <w:pPr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Prendre le tronçon de voie publique jusqu’à l’entrée rue d’Aubervilliers puis au niveau 0 jusqu’au 9. </w:t>
            </w:r>
          </w:p>
          <w:p w:rsidR="00F140A0" w:rsidRPr="00400061" w:rsidRDefault="0088697C" w:rsidP="009F281A">
            <w:pPr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Le déchargement à l’arrivée sera réalisé </w:t>
            </w:r>
            <w:r w:rsidR="00F140A0" w:rsidRPr="00400061">
              <w:rPr>
                <w:rFonts w:ascii="Univers Next Pro Condensed" w:hAnsi="Univers Next Pro Condensed"/>
                <w:sz w:val="20"/>
                <w:szCs w:val="20"/>
              </w:rPr>
              <w:t>aux moyens</w:t>
            </w:r>
            <w:r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 d’un chariot élévateur électrique </w:t>
            </w:r>
            <w:r w:rsidR="00F140A0" w:rsidRPr="00400061">
              <w:rPr>
                <w:rFonts w:ascii="Univers Next Pro Condensed" w:hAnsi="Univers Next Pro Condensed"/>
                <w:sz w:val="20"/>
                <w:szCs w:val="20"/>
              </w:rPr>
              <w:t>avec technicien Cariste titulaire d’un CACES 389</w:t>
            </w:r>
          </w:p>
          <w:p w:rsidR="00F140A0" w:rsidRPr="00400061" w:rsidRDefault="00F140A0" w:rsidP="009F281A">
            <w:pPr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>Le montage est à réaliser avec nacelle électrique adaptée prévoir des techniciens CACES 386 x2 minimum</w:t>
            </w:r>
            <w:r w:rsidR="0088697C"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 </w:t>
            </w:r>
          </w:p>
          <w:p w:rsidR="0023602A" w:rsidRPr="00400061" w:rsidRDefault="0023602A" w:rsidP="00F140A0">
            <w:pPr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>La liste de votre personnel devra nous être communiquée 8 jours avant l’intervention pour la création de badges nominatifs</w:t>
            </w:r>
            <w:r w:rsidR="00F140A0"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 ainsi que les </w:t>
            </w:r>
            <w:r w:rsidR="00A51AB4" w:rsidRPr="00400061">
              <w:rPr>
                <w:rFonts w:ascii="Univers Next Pro Condensed" w:hAnsi="Univers Next Pro Condensed"/>
                <w:sz w:val="20"/>
                <w:szCs w:val="20"/>
              </w:rPr>
              <w:t>d’immatriculation</w:t>
            </w:r>
            <w:r w:rsidR="00F140A0"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 des véhicules pour sureté Vigipirate</w:t>
            </w:r>
          </w:p>
          <w:p w:rsidR="0023602A" w:rsidRPr="00400061" w:rsidRDefault="0023602A" w:rsidP="00F140A0">
            <w:pPr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>Port d’une tenue au logo de l’entreprise pour identification</w:t>
            </w:r>
          </w:p>
          <w:p w:rsidR="0023602A" w:rsidRPr="00400061" w:rsidRDefault="0023602A" w:rsidP="00123771">
            <w:pPr>
              <w:jc w:val="center"/>
              <w:rPr>
                <w:rFonts w:ascii="Univers Next Pro Condensed" w:hAnsi="Univers Next Pro Condensed"/>
                <w:sz w:val="20"/>
                <w:szCs w:val="20"/>
              </w:rPr>
            </w:pPr>
          </w:p>
        </w:tc>
      </w:tr>
      <w:tr w:rsidR="001D37BA" w:rsidRPr="00400061" w:rsidTr="00400061">
        <w:tc>
          <w:tcPr>
            <w:tcW w:w="1284" w:type="pct"/>
            <w:shd w:val="clear" w:color="auto" w:fill="auto"/>
          </w:tcPr>
          <w:p w:rsidR="001D37BA" w:rsidRPr="00400061" w:rsidRDefault="00333ED6" w:rsidP="00123771">
            <w:pPr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  <w:t>8/ Protection</w:t>
            </w:r>
          </w:p>
          <w:p w:rsidR="00333ED6" w:rsidRPr="00400061" w:rsidRDefault="00333ED6" w:rsidP="00123771">
            <w:pPr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</w:p>
        </w:tc>
        <w:tc>
          <w:tcPr>
            <w:tcW w:w="3716" w:type="pct"/>
            <w:shd w:val="clear" w:color="auto" w:fill="auto"/>
          </w:tcPr>
          <w:p w:rsidR="00CB2A6D" w:rsidRPr="00400061" w:rsidRDefault="00CB2A6D" w:rsidP="00123771">
            <w:pPr>
              <w:jc w:val="center"/>
              <w:rPr>
                <w:rFonts w:ascii="Univers Next Pro Condensed" w:hAnsi="Univers Next Pro Condensed"/>
                <w:sz w:val="20"/>
                <w:szCs w:val="20"/>
              </w:rPr>
            </w:pPr>
            <w:r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Protections </w:t>
            </w:r>
            <w:r w:rsidR="00F140A0" w:rsidRPr="00400061">
              <w:rPr>
                <w:rFonts w:ascii="Univers Next Pro Condensed" w:hAnsi="Univers Next Pro Condensed"/>
                <w:sz w:val="20"/>
                <w:szCs w:val="20"/>
              </w:rPr>
              <w:t>individuelles pour</w:t>
            </w:r>
            <w:r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 les déménageurs (chaussures de sécurité, </w:t>
            </w:r>
            <w:r w:rsidR="005A538C" w:rsidRPr="00400061">
              <w:rPr>
                <w:rFonts w:ascii="Univers Next Pro Condensed" w:hAnsi="Univers Next Pro Condensed"/>
                <w:sz w:val="20"/>
                <w:szCs w:val="20"/>
              </w:rPr>
              <w:t xml:space="preserve">gants, </w:t>
            </w:r>
            <w:proofErr w:type="gramStart"/>
            <w:r w:rsidR="005A538C" w:rsidRPr="00400061">
              <w:rPr>
                <w:rFonts w:ascii="Univers Next Pro Condensed" w:hAnsi="Univers Next Pro Condensed"/>
                <w:sz w:val="20"/>
                <w:szCs w:val="20"/>
              </w:rPr>
              <w:t>etc…</w:t>
            </w:r>
            <w:r w:rsidRPr="00400061">
              <w:rPr>
                <w:rFonts w:ascii="Univers Next Pro Condensed" w:hAnsi="Univers Next Pro Condensed"/>
                <w:sz w:val="20"/>
                <w:szCs w:val="20"/>
              </w:rPr>
              <w:t>.</w:t>
            </w:r>
            <w:proofErr w:type="gramEnd"/>
            <w:r w:rsidRPr="00400061">
              <w:rPr>
                <w:rFonts w:ascii="Univers Next Pro Condensed" w:hAnsi="Univers Next Pro Condensed"/>
                <w:sz w:val="20"/>
                <w:szCs w:val="20"/>
              </w:rPr>
              <w:t>)</w:t>
            </w:r>
          </w:p>
          <w:p w:rsidR="001D37BA" w:rsidRPr="00400061" w:rsidRDefault="001D37BA" w:rsidP="00123771">
            <w:pPr>
              <w:jc w:val="center"/>
              <w:rPr>
                <w:rFonts w:ascii="Univers Next Pro Condensed" w:hAnsi="Univers Next Pro Condensed"/>
                <w:sz w:val="20"/>
                <w:szCs w:val="20"/>
              </w:rPr>
            </w:pPr>
          </w:p>
        </w:tc>
      </w:tr>
    </w:tbl>
    <w:p w:rsidR="001D37BA" w:rsidRPr="00400061" w:rsidRDefault="001D37BA">
      <w:pPr>
        <w:rPr>
          <w:rFonts w:ascii="Univers Next Pro Condensed" w:hAnsi="Univers Next Pro Condensed"/>
          <w:sz w:val="22"/>
          <w:szCs w:val="22"/>
        </w:rPr>
      </w:pPr>
    </w:p>
    <w:p w:rsidR="00DA4562" w:rsidRPr="00400061" w:rsidRDefault="00DA4562">
      <w:pPr>
        <w:rPr>
          <w:rFonts w:ascii="Univers Next Pro Condensed" w:hAnsi="Univers Next Pro Condensed"/>
          <w:sz w:val="22"/>
          <w:szCs w:val="22"/>
        </w:rPr>
      </w:pPr>
    </w:p>
    <w:p w:rsidR="00DA4562" w:rsidRPr="00400061" w:rsidRDefault="00DA4562">
      <w:pPr>
        <w:rPr>
          <w:rFonts w:ascii="Univers Next Pro Condensed" w:hAnsi="Univers Next Pro Condensed"/>
          <w:sz w:val="22"/>
          <w:szCs w:val="22"/>
        </w:rPr>
      </w:pPr>
    </w:p>
    <w:p w:rsidR="00DA4562" w:rsidRPr="00400061" w:rsidRDefault="007A4260" w:rsidP="00DA4562">
      <w:pPr>
        <w:jc w:val="center"/>
        <w:rPr>
          <w:rFonts w:ascii="Univers Next Pro Condensed" w:hAnsi="Univers Next Pro Condensed"/>
          <w:b/>
          <w:sz w:val="22"/>
          <w:szCs w:val="22"/>
        </w:rPr>
      </w:pPr>
      <w:r w:rsidRPr="00400061">
        <w:rPr>
          <w:rFonts w:ascii="Univers Next Pro Condensed" w:hAnsi="Univers Next Pro Condensed"/>
          <w:b/>
          <w:sz w:val="22"/>
          <w:szCs w:val="22"/>
        </w:rPr>
        <w:t>C</w:t>
      </w:r>
      <w:r w:rsidR="00DA4562" w:rsidRPr="00400061">
        <w:rPr>
          <w:rFonts w:ascii="Univers Next Pro Condensed" w:hAnsi="Univers Next Pro Condensed"/>
          <w:b/>
          <w:sz w:val="22"/>
          <w:szCs w:val="22"/>
        </w:rPr>
        <w:t>adre de réponse des candidats</w:t>
      </w:r>
    </w:p>
    <w:p w:rsidR="00DA4562" w:rsidRPr="00400061" w:rsidRDefault="00DA4562" w:rsidP="00DA4562">
      <w:pPr>
        <w:rPr>
          <w:rFonts w:ascii="Univers Next Pro Condensed" w:hAnsi="Univers Next Pro Condensed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776"/>
        <w:gridCol w:w="2813"/>
        <w:gridCol w:w="2818"/>
        <w:gridCol w:w="2785"/>
      </w:tblGrid>
      <w:tr w:rsidR="00DA4562" w:rsidRPr="00400061" w:rsidTr="00400061">
        <w:tc>
          <w:tcPr>
            <w:tcW w:w="1001" w:type="pct"/>
            <w:shd w:val="clear" w:color="auto" w:fill="C0C0C0"/>
          </w:tcPr>
          <w:p w:rsidR="00DA4562" w:rsidRPr="00400061" w:rsidRDefault="00DA4562" w:rsidP="00123771">
            <w:pPr>
              <w:jc w:val="center"/>
              <w:rPr>
                <w:rFonts w:ascii="Univers Next Pro Condensed" w:hAnsi="Univers Next Pro Condensed"/>
                <w:b/>
                <w:sz w:val="22"/>
                <w:szCs w:val="22"/>
              </w:rPr>
            </w:pPr>
          </w:p>
          <w:p w:rsidR="00DA4562" w:rsidRPr="00400061" w:rsidRDefault="00DA4562" w:rsidP="00123771">
            <w:pPr>
              <w:jc w:val="center"/>
              <w:rPr>
                <w:rFonts w:ascii="Univers Next Pro Condensed" w:hAnsi="Univers Next Pro Condensed"/>
                <w:b/>
                <w:sz w:val="22"/>
                <w:szCs w:val="22"/>
              </w:rPr>
            </w:pPr>
          </w:p>
        </w:tc>
        <w:tc>
          <w:tcPr>
            <w:tcW w:w="992" w:type="pct"/>
            <w:shd w:val="clear" w:color="auto" w:fill="C0C0C0"/>
          </w:tcPr>
          <w:p w:rsidR="00DA4562" w:rsidRPr="00400061" w:rsidRDefault="00DA4562" w:rsidP="00123771">
            <w:pPr>
              <w:jc w:val="center"/>
              <w:rPr>
                <w:rFonts w:ascii="Univers Next Pro Condensed" w:hAnsi="Univers Next Pro Condensed"/>
                <w:b/>
                <w:sz w:val="22"/>
                <w:szCs w:val="22"/>
              </w:rPr>
            </w:pPr>
          </w:p>
          <w:p w:rsidR="00DA4562" w:rsidRPr="00400061" w:rsidRDefault="00DA4562" w:rsidP="00123771">
            <w:pPr>
              <w:jc w:val="center"/>
              <w:rPr>
                <w:rFonts w:ascii="Univers Next Pro Condensed" w:hAnsi="Univers Next Pro Condensed"/>
                <w:b/>
                <w:sz w:val="22"/>
                <w:szCs w:val="22"/>
              </w:rPr>
            </w:pPr>
            <w:r w:rsidRPr="00400061">
              <w:rPr>
                <w:rFonts w:ascii="Univers Next Pro Condensed" w:hAnsi="Univers Next Pro Condensed"/>
                <w:b/>
                <w:sz w:val="22"/>
                <w:szCs w:val="22"/>
              </w:rPr>
              <w:t>Désignation de la ligne du BPU</w:t>
            </w:r>
          </w:p>
          <w:p w:rsidR="00DA4562" w:rsidRPr="00400061" w:rsidRDefault="00DA4562" w:rsidP="00123771">
            <w:pPr>
              <w:jc w:val="center"/>
              <w:rPr>
                <w:rFonts w:ascii="Univers Next Pro Condensed" w:hAnsi="Univers Next Pro Condensed"/>
                <w:b/>
                <w:sz w:val="22"/>
                <w:szCs w:val="22"/>
              </w:rPr>
            </w:pPr>
          </w:p>
        </w:tc>
        <w:tc>
          <w:tcPr>
            <w:tcW w:w="1005" w:type="pct"/>
            <w:shd w:val="clear" w:color="auto" w:fill="C0C0C0"/>
          </w:tcPr>
          <w:p w:rsidR="00DA4562" w:rsidRPr="00400061" w:rsidRDefault="00DA4562" w:rsidP="00123771">
            <w:pPr>
              <w:jc w:val="center"/>
              <w:rPr>
                <w:rFonts w:ascii="Univers Next Pro Condensed" w:hAnsi="Univers Next Pro Condensed"/>
                <w:b/>
                <w:sz w:val="22"/>
                <w:szCs w:val="22"/>
              </w:rPr>
            </w:pPr>
          </w:p>
          <w:p w:rsidR="00DA4562" w:rsidRPr="00400061" w:rsidRDefault="00DA4562" w:rsidP="00123771">
            <w:pPr>
              <w:jc w:val="center"/>
              <w:rPr>
                <w:rFonts w:ascii="Univers Next Pro Condensed" w:hAnsi="Univers Next Pro Condensed"/>
                <w:b/>
                <w:sz w:val="22"/>
                <w:szCs w:val="22"/>
              </w:rPr>
            </w:pPr>
            <w:r w:rsidRPr="00400061">
              <w:rPr>
                <w:rFonts w:ascii="Univers Next Pro Condensed" w:hAnsi="Univers Next Pro Condensed"/>
                <w:b/>
                <w:sz w:val="22"/>
                <w:szCs w:val="22"/>
              </w:rPr>
              <w:t xml:space="preserve">Prix Unitaires du BPU en € </w:t>
            </w:r>
            <w:r w:rsidR="005A538C" w:rsidRPr="00400061">
              <w:rPr>
                <w:rFonts w:ascii="Univers Next Pro Condensed" w:hAnsi="Univers Next Pro Condensed"/>
                <w:b/>
                <w:sz w:val="22"/>
                <w:szCs w:val="22"/>
              </w:rPr>
              <w:t>H. T</w:t>
            </w:r>
          </w:p>
        </w:tc>
        <w:tc>
          <w:tcPr>
            <w:tcW w:w="1007" w:type="pct"/>
            <w:shd w:val="clear" w:color="auto" w:fill="C0C0C0"/>
          </w:tcPr>
          <w:p w:rsidR="00DA4562" w:rsidRPr="00400061" w:rsidRDefault="00DA4562" w:rsidP="00123771">
            <w:pPr>
              <w:jc w:val="center"/>
              <w:rPr>
                <w:rFonts w:ascii="Univers Next Pro Condensed" w:hAnsi="Univers Next Pro Condensed"/>
                <w:b/>
                <w:sz w:val="22"/>
                <w:szCs w:val="22"/>
              </w:rPr>
            </w:pPr>
          </w:p>
          <w:p w:rsidR="00DA4562" w:rsidRPr="00400061" w:rsidRDefault="00DA4562" w:rsidP="00123771">
            <w:pPr>
              <w:jc w:val="center"/>
              <w:rPr>
                <w:rFonts w:ascii="Univers Next Pro Condensed" w:hAnsi="Univers Next Pro Condensed"/>
                <w:b/>
                <w:sz w:val="22"/>
                <w:szCs w:val="22"/>
              </w:rPr>
            </w:pPr>
            <w:r w:rsidRPr="00400061">
              <w:rPr>
                <w:rFonts w:ascii="Univers Next Pro Condensed" w:hAnsi="Univers Next Pro Condensed"/>
                <w:b/>
                <w:sz w:val="22"/>
                <w:szCs w:val="22"/>
              </w:rPr>
              <w:t>Quantités</w:t>
            </w:r>
          </w:p>
        </w:tc>
        <w:tc>
          <w:tcPr>
            <w:tcW w:w="996" w:type="pct"/>
            <w:shd w:val="clear" w:color="auto" w:fill="C0C0C0"/>
          </w:tcPr>
          <w:p w:rsidR="00DA4562" w:rsidRPr="00400061" w:rsidRDefault="00DA4562" w:rsidP="00123771">
            <w:pPr>
              <w:jc w:val="center"/>
              <w:rPr>
                <w:rFonts w:ascii="Univers Next Pro Condensed" w:hAnsi="Univers Next Pro Condensed"/>
                <w:b/>
                <w:sz w:val="22"/>
                <w:szCs w:val="22"/>
              </w:rPr>
            </w:pPr>
          </w:p>
          <w:p w:rsidR="00DA4562" w:rsidRPr="00400061" w:rsidRDefault="00DA4562" w:rsidP="00123771">
            <w:pPr>
              <w:jc w:val="center"/>
              <w:rPr>
                <w:rFonts w:ascii="Univers Next Pro Condensed" w:hAnsi="Univers Next Pro Condensed"/>
                <w:b/>
                <w:sz w:val="22"/>
                <w:szCs w:val="22"/>
              </w:rPr>
            </w:pPr>
            <w:r w:rsidRPr="00400061">
              <w:rPr>
                <w:rFonts w:ascii="Univers Next Pro Condensed" w:hAnsi="Univers Next Pro Condensed"/>
                <w:b/>
                <w:sz w:val="22"/>
                <w:szCs w:val="22"/>
              </w:rPr>
              <w:t xml:space="preserve">Prix total en € </w:t>
            </w:r>
            <w:r w:rsidR="005A538C" w:rsidRPr="00400061">
              <w:rPr>
                <w:rFonts w:ascii="Univers Next Pro Condensed" w:hAnsi="Univers Next Pro Condensed"/>
                <w:b/>
                <w:sz w:val="22"/>
                <w:szCs w:val="22"/>
              </w:rPr>
              <w:t>H. T</w:t>
            </w:r>
          </w:p>
        </w:tc>
      </w:tr>
      <w:tr w:rsidR="00DA4562" w:rsidRPr="00400061" w:rsidTr="00400061">
        <w:tc>
          <w:tcPr>
            <w:tcW w:w="1001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992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1005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1007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996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</w:tr>
      <w:tr w:rsidR="00F140A0" w:rsidRPr="00400061" w:rsidTr="00400061">
        <w:tc>
          <w:tcPr>
            <w:tcW w:w="1001" w:type="pct"/>
            <w:shd w:val="clear" w:color="auto" w:fill="auto"/>
          </w:tcPr>
          <w:p w:rsidR="00F140A0" w:rsidRPr="00400061" w:rsidRDefault="00F140A0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992" w:type="pct"/>
            <w:shd w:val="clear" w:color="auto" w:fill="auto"/>
          </w:tcPr>
          <w:p w:rsidR="00F140A0" w:rsidRPr="00400061" w:rsidRDefault="00F140A0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1005" w:type="pct"/>
            <w:shd w:val="clear" w:color="auto" w:fill="auto"/>
          </w:tcPr>
          <w:p w:rsidR="00F140A0" w:rsidRPr="00400061" w:rsidRDefault="00F140A0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1007" w:type="pct"/>
            <w:shd w:val="clear" w:color="auto" w:fill="auto"/>
          </w:tcPr>
          <w:p w:rsidR="00F140A0" w:rsidRPr="00400061" w:rsidRDefault="00F140A0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996" w:type="pct"/>
            <w:shd w:val="clear" w:color="auto" w:fill="auto"/>
          </w:tcPr>
          <w:p w:rsidR="00F140A0" w:rsidRPr="00400061" w:rsidRDefault="00F140A0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</w:tr>
      <w:tr w:rsidR="00DA4562" w:rsidRPr="00400061" w:rsidTr="00400061">
        <w:tc>
          <w:tcPr>
            <w:tcW w:w="1001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992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1005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1007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996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</w:tr>
      <w:tr w:rsidR="00DA4562" w:rsidRPr="00400061" w:rsidTr="00400061">
        <w:tc>
          <w:tcPr>
            <w:tcW w:w="1001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992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1005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1007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996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</w:tr>
      <w:tr w:rsidR="00DA4562" w:rsidRPr="00400061" w:rsidTr="00400061">
        <w:tc>
          <w:tcPr>
            <w:tcW w:w="1001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992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1005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1007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996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</w:tr>
      <w:tr w:rsidR="00DA4562" w:rsidRPr="00400061" w:rsidTr="00400061">
        <w:tc>
          <w:tcPr>
            <w:tcW w:w="1001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992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1005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1007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996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</w:tr>
      <w:tr w:rsidR="00DA4562" w:rsidRPr="00400061" w:rsidTr="00400061">
        <w:tc>
          <w:tcPr>
            <w:tcW w:w="1001" w:type="pct"/>
            <w:tcBorders>
              <w:bottom w:val="single" w:sz="4" w:space="0" w:color="auto"/>
            </w:tcBorders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992" w:type="pct"/>
            <w:tcBorders>
              <w:bottom w:val="single" w:sz="4" w:space="0" w:color="auto"/>
            </w:tcBorders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1007" w:type="pct"/>
            <w:tcBorders>
              <w:bottom w:val="single" w:sz="4" w:space="0" w:color="auto"/>
            </w:tcBorders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996" w:type="pct"/>
            <w:tcBorders>
              <w:bottom w:val="single" w:sz="4" w:space="0" w:color="auto"/>
            </w:tcBorders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</w:tr>
      <w:tr w:rsidR="00DA4562" w:rsidRPr="00400061" w:rsidTr="00400061">
        <w:tc>
          <w:tcPr>
            <w:tcW w:w="1001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992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1005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1007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  <w:tc>
          <w:tcPr>
            <w:tcW w:w="996" w:type="pct"/>
            <w:shd w:val="clear" w:color="auto" w:fill="auto"/>
          </w:tcPr>
          <w:p w:rsidR="00DA4562" w:rsidRPr="00400061" w:rsidRDefault="00DA4562" w:rsidP="003C6B35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</w:tc>
      </w:tr>
      <w:tr w:rsidR="00DA4562" w:rsidRPr="00400061" w:rsidTr="00400061">
        <w:tc>
          <w:tcPr>
            <w:tcW w:w="4004" w:type="pct"/>
            <w:gridSpan w:val="4"/>
            <w:shd w:val="clear" w:color="auto" w:fill="auto"/>
          </w:tcPr>
          <w:p w:rsidR="00DA4562" w:rsidRPr="00400061" w:rsidRDefault="005A538C" w:rsidP="00123771">
            <w:pPr>
              <w:jc w:val="right"/>
              <w:rPr>
                <w:rFonts w:ascii="Univers Next Pro Condensed" w:hAnsi="Univers Next Pro Condensed"/>
                <w:sz w:val="22"/>
                <w:szCs w:val="22"/>
              </w:rPr>
            </w:pPr>
            <w:r w:rsidRPr="00400061">
              <w:rPr>
                <w:rFonts w:ascii="Univers Next Pro Condensed" w:hAnsi="Univers Next Pro Condensed"/>
                <w:b/>
                <w:sz w:val="22"/>
                <w:szCs w:val="22"/>
              </w:rPr>
              <w:t>TOTAL EN</w:t>
            </w:r>
            <w:r w:rsidR="00DA4562" w:rsidRPr="00400061">
              <w:rPr>
                <w:rFonts w:ascii="Univers Next Pro Condensed" w:hAnsi="Univers Next Pro Condensed"/>
                <w:b/>
                <w:sz w:val="22"/>
                <w:szCs w:val="22"/>
              </w:rPr>
              <w:t xml:space="preserve"> € H.T.</w:t>
            </w:r>
          </w:p>
        </w:tc>
        <w:tc>
          <w:tcPr>
            <w:tcW w:w="996" w:type="pct"/>
            <w:shd w:val="clear" w:color="auto" w:fill="auto"/>
          </w:tcPr>
          <w:p w:rsidR="00DA4562" w:rsidRPr="00400061" w:rsidRDefault="00DA4562" w:rsidP="00123771">
            <w:pPr>
              <w:jc w:val="right"/>
              <w:rPr>
                <w:rFonts w:ascii="Univers Next Pro Condensed" w:hAnsi="Univers Next Pro Condensed"/>
                <w:b/>
                <w:sz w:val="22"/>
                <w:szCs w:val="22"/>
              </w:rPr>
            </w:pPr>
          </w:p>
        </w:tc>
      </w:tr>
    </w:tbl>
    <w:p w:rsidR="00DA4562" w:rsidRPr="00400061" w:rsidRDefault="00DA4562" w:rsidP="00DA4562">
      <w:pPr>
        <w:rPr>
          <w:rFonts w:ascii="Univers Next Pro Condensed" w:hAnsi="Univers Next Pro Condensed"/>
          <w:sz w:val="22"/>
          <w:szCs w:val="22"/>
        </w:rPr>
      </w:pPr>
    </w:p>
    <w:sectPr w:rsidR="00DA4562" w:rsidRPr="00400061" w:rsidSect="00400061">
      <w:pgSz w:w="16840" w:h="11907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D6D" w:rsidRDefault="00E86D6D">
      <w:r>
        <w:separator/>
      </w:r>
    </w:p>
  </w:endnote>
  <w:endnote w:type="continuationSeparator" w:id="0">
    <w:p w:rsidR="00E86D6D" w:rsidRDefault="00E86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D6D" w:rsidRDefault="00E86D6D">
      <w:r>
        <w:separator/>
      </w:r>
    </w:p>
  </w:footnote>
  <w:footnote w:type="continuationSeparator" w:id="0">
    <w:p w:rsidR="00E86D6D" w:rsidRDefault="00E86D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7BA"/>
    <w:rsid w:val="0004631F"/>
    <w:rsid w:val="000F1425"/>
    <w:rsid w:val="00123771"/>
    <w:rsid w:val="0013477D"/>
    <w:rsid w:val="001D37BA"/>
    <w:rsid w:val="001E6469"/>
    <w:rsid w:val="0023602A"/>
    <w:rsid w:val="00271DBB"/>
    <w:rsid w:val="00333ED6"/>
    <w:rsid w:val="0036680B"/>
    <w:rsid w:val="003B4761"/>
    <w:rsid w:val="003C6B35"/>
    <w:rsid w:val="003F60C0"/>
    <w:rsid w:val="00400061"/>
    <w:rsid w:val="004019F5"/>
    <w:rsid w:val="00403AA4"/>
    <w:rsid w:val="00404675"/>
    <w:rsid w:val="004271AB"/>
    <w:rsid w:val="004361A9"/>
    <w:rsid w:val="00454BFD"/>
    <w:rsid w:val="005043A2"/>
    <w:rsid w:val="005A538C"/>
    <w:rsid w:val="005C389A"/>
    <w:rsid w:val="005D76B4"/>
    <w:rsid w:val="005F19D1"/>
    <w:rsid w:val="006A4AE4"/>
    <w:rsid w:val="006C660F"/>
    <w:rsid w:val="006C6B12"/>
    <w:rsid w:val="00723CB8"/>
    <w:rsid w:val="00730BEB"/>
    <w:rsid w:val="00750A75"/>
    <w:rsid w:val="00755C4C"/>
    <w:rsid w:val="007A4260"/>
    <w:rsid w:val="008517F8"/>
    <w:rsid w:val="0088697C"/>
    <w:rsid w:val="008A0E0B"/>
    <w:rsid w:val="008A479A"/>
    <w:rsid w:val="008C232A"/>
    <w:rsid w:val="009062F2"/>
    <w:rsid w:val="00985656"/>
    <w:rsid w:val="009F281A"/>
    <w:rsid w:val="00A51AB4"/>
    <w:rsid w:val="00AC2580"/>
    <w:rsid w:val="00B32B16"/>
    <w:rsid w:val="00C21BA7"/>
    <w:rsid w:val="00C27AC9"/>
    <w:rsid w:val="00C774B5"/>
    <w:rsid w:val="00CB2A6D"/>
    <w:rsid w:val="00D14EE9"/>
    <w:rsid w:val="00DA4562"/>
    <w:rsid w:val="00E02952"/>
    <w:rsid w:val="00E86D6D"/>
    <w:rsid w:val="00EC1153"/>
    <w:rsid w:val="00F140A0"/>
    <w:rsid w:val="00FA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57C25A"/>
  <w15:chartTrackingRefBased/>
  <w15:docId w15:val="{146100B9-6517-4271-B9FD-AA74FEEB7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D3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C21BA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21BA7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C21B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6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DESCRIPTION DE L’ETUDE DE CAS N° 1</vt:lpstr>
    </vt:vector>
  </TitlesOfParts>
  <Company>CNAC-GP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DE L’ETUDE DE CAS N° 1</dc:title>
  <dc:subject/>
  <dc:creator>lp</dc:creator>
  <cp:keywords/>
  <dc:description/>
  <cp:lastModifiedBy>FOFANA Ange-Leonel</cp:lastModifiedBy>
  <cp:revision>3</cp:revision>
  <cp:lastPrinted>2008-10-28T16:00:00Z</cp:lastPrinted>
  <dcterms:created xsi:type="dcterms:W3CDTF">2025-01-07T16:14:00Z</dcterms:created>
  <dcterms:modified xsi:type="dcterms:W3CDTF">2025-01-28T10:25:00Z</dcterms:modified>
</cp:coreProperties>
</file>